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66F2" w:rsidRDefault="000866F2" w:rsidP="000866F2">
      <w:pPr>
        <w:pStyle w:val="1"/>
        <w:tabs>
          <w:tab w:val="left" w:pos="3261"/>
        </w:tabs>
        <w:rPr>
          <w:b w:val="0"/>
          <w:szCs w:val="28"/>
          <w:lang w:val="uk-UA"/>
        </w:rPr>
      </w:pPr>
      <w:r>
        <w:rPr>
          <w:b w:val="0"/>
          <w:szCs w:val="28"/>
          <w:lang w:val="uk-UA"/>
        </w:rPr>
        <w:t xml:space="preserve">                                        ПОЯСНЮВАЛЬНА ЗАПИСКА</w:t>
      </w:r>
    </w:p>
    <w:p w:rsidR="000866F2" w:rsidRDefault="000866F2" w:rsidP="000866F2">
      <w:pPr>
        <w:spacing w:line="240" w:lineRule="exact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 </w:t>
      </w:r>
      <w:proofErr w:type="spellStart"/>
      <w:r>
        <w:rPr>
          <w:sz w:val="28"/>
          <w:szCs w:val="28"/>
          <w:lang w:val="uk-UA"/>
        </w:rPr>
        <w:t>проєкту</w:t>
      </w:r>
      <w:proofErr w:type="spellEnd"/>
      <w:r>
        <w:rPr>
          <w:sz w:val="28"/>
          <w:szCs w:val="28"/>
          <w:lang w:val="uk-UA"/>
        </w:rPr>
        <w:t xml:space="preserve"> рішення виконавчого комітету Запорізької міської ради</w:t>
      </w:r>
    </w:p>
    <w:p w:rsidR="000866F2" w:rsidRDefault="000866F2" w:rsidP="000866F2">
      <w:pPr>
        <w:spacing w:line="240" w:lineRule="exact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“Про надання дозволу на списання майна комунальної власності”</w:t>
      </w:r>
    </w:p>
    <w:p w:rsidR="000866F2" w:rsidRDefault="000866F2" w:rsidP="000866F2">
      <w:pPr>
        <w:rPr>
          <w:sz w:val="28"/>
          <w:szCs w:val="28"/>
          <w:lang w:val="uk-UA"/>
        </w:rPr>
      </w:pPr>
    </w:p>
    <w:p w:rsidR="000866F2" w:rsidRDefault="000866F2" w:rsidP="000866F2">
      <w:pPr>
        <w:pStyle w:val="a3"/>
        <w:tabs>
          <w:tab w:val="left" w:pos="709"/>
        </w:tabs>
        <w:rPr>
          <w:szCs w:val="28"/>
        </w:rPr>
      </w:pPr>
    </w:p>
    <w:p w:rsidR="000866F2" w:rsidRDefault="000866F2" w:rsidP="000866F2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 виконавчого комітету Запорізької міської ради надійшло звернення комунального підприємства “Водоканал” про надання дозволу на списання майна комунальної власності (кіосків).</w:t>
      </w:r>
    </w:p>
    <w:p w:rsidR="000866F2" w:rsidRDefault="000866F2" w:rsidP="000866F2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Комісія, створена розпорядженням Запорізького міського голови від 13.07.2016 №399р “Про створення постійно діючої комісії з визначення доцільності списання майна комунальної власності, яке належить територіальній громаді </w:t>
      </w:r>
      <w:proofErr w:type="spellStart"/>
      <w:r>
        <w:rPr>
          <w:sz w:val="28"/>
          <w:szCs w:val="28"/>
          <w:lang w:val="uk-UA"/>
        </w:rPr>
        <w:t>м.Запоріжжя</w:t>
      </w:r>
      <w:proofErr w:type="spellEnd"/>
      <w:r>
        <w:rPr>
          <w:sz w:val="28"/>
          <w:szCs w:val="28"/>
          <w:lang w:val="uk-UA"/>
        </w:rPr>
        <w:t>” (зі змінами), розглянула документи, надані КП</w:t>
      </w:r>
      <w:r>
        <w:rPr>
          <w:rFonts w:ascii="Arial" w:hAnsi="Arial" w:cs="Arial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“Водоканал” у відповідності до вимог Положення про порядок списання майна, яке належить на праві комунальної власності територіальній громаді міста Запоріжжя, затвердженого рішенням міської ради від 05.10.2011 №80 (зі змінами). </w:t>
      </w:r>
    </w:p>
    <w:p w:rsidR="000866F2" w:rsidRDefault="000866F2" w:rsidP="000866F2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 підставі документів, наданих балансоутримувачем комунального майна, висновків та пропозицій комісії комунального підприємства, департаментом комунальної власності та приватизації міської ради підготовлено відповідний </w:t>
      </w:r>
      <w:proofErr w:type="spellStart"/>
      <w:r>
        <w:rPr>
          <w:sz w:val="28"/>
          <w:szCs w:val="28"/>
          <w:lang w:val="uk-UA"/>
        </w:rPr>
        <w:t>проєкт</w:t>
      </w:r>
      <w:proofErr w:type="spellEnd"/>
      <w:r>
        <w:rPr>
          <w:sz w:val="28"/>
          <w:szCs w:val="28"/>
          <w:lang w:val="uk-UA"/>
        </w:rPr>
        <w:t xml:space="preserve"> рішення виконкому міської ради “Про надання дозволу на списання майна комунальної власності”, який виноситься для розгляду на чергове засідання виконавчого комітету міської ради. </w:t>
      </w:r>
    </w:p>
    <w:p w:rsidR="000866F2" w:rsidRDefault="000866F2" w:rsidP="000866F2">
      <w:pPr>
        <w:pStyle w:val="a5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.</w:t>
      </w:r>
    </w:p>
    <w:p w:rsidR="000866F2" w:rsidRDefault="000866F2" w:rsidP="000866F2">
      <w:pPr>
        <w:pStyle w:val="a5"/>
        <w:ind w:firstLine="720"/>
        <w:jc w:val="both"/>
        <w:rPr>
          <w:sz w:val="28"/>
          <w:szCs w:val="28"/>
          <w:lang w:val="uk-UA"/>
        </w:rPr>
      </w:pPr>
    </w:p>
    <w:p w:rsidR="000866F2" w:rsidRDefault="000866F2" w:rsidP="000866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6200"/>
          <w:tab w:val="left" w:pos="8260"/>
        </w:tabs>
        <w:spacing w:line="24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Директор департаменту комунальної</w:t>
      </w:r>
    </w:p>
    <w:p w:rsidR="000866F2" w:rsidRDefault="000866F2" w:rsidP="000866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6200"/>
          <w:tab w:val="left" w:pos="8260"/>
        </w:tabs>
        <w:spacing w:line="24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власності та приватизації міської ради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          </w:t>
      </w:r>
      <w:proofErr w:type="spellStart"/>
      <w:r>
        <w:rPr>
          <w:sz w:val="28"/>
          <w:szCs w:val="28"/>
          <w:lang w:val="uk-UA"/>
        </w:rPr>
        <w:t>О.П.Забутний</w:t>
      </w:r>
      <w:proofErr w:type="spellEnd"/>
    </w:p>
    <w:p w:rsidR="000866F2" w:rsidRDefault="000866F2" w:rsidP="000866F2">
      <w:pPr>
        <w:ind w:left="5880"/>
        <w:jc w:val="both"/>
        <w:rPr>
          <w:sz w:val="28"/>
          <w:szCs w:val="28"/>
          <w:lang w:val="uk-UA"/>
        </w:rPr>
      </w:pPr>
    </w:p>
    <w:p w:rsidR="00DE4228" w:rsidRPr="000866F2" w:rsidRDefault="00DE4228">
      <w:pPr>
        <w:rPr>
          <w:lang w:val="uk-UA"/>
        </w:rPr>
      </w:pPr>
      <w:bookmarkStart w:id="0" w:name="_GoBack"/>
      <w:bookmarkEnd w:id="0"/>
    </w:p>
    <w:sectPr w:rsidR="00DE4228" w:rsidRPr="000866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6769"/>
    <w:rsid w:val="000866F2"/>
    <w:rsid w:val="000D2537"/>
    <w:rsid w:val="00826769"/>
    <w:rsid w:val="00A21914"/>
    <w:rsid w:val="00DE4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66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866F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866F2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3">
    <w:name w:val="Body Text"/>
    <w:basedOn w:val="a"/>
    <w:link w:val="a4"/>
    <w:semiHidden/>
    <w:unhideWhenUsed/>
    <w:rsid w:val="000866F2"/>
    <w:pPr>
      <w:jc w:val="both"/>
    </w:pPr>
    <w:rPr>
      <w:sz w:val="28"/>
      <w:lang w:val="uk-UA"/>
    </w:rPr>
  </w:style>
  <w:style w:type="character" w:customStyle="1" w:styleId="a4">
    <w:name w:val="Основной текст Знак"/>
    <w:basedOn w:val="a0"/>
    <w:link w:val="a3"/>
    <w:semiHidden/>
    <w:rsid w:val="000866F2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5">
    <w:name w:val="No Spacing"/>
    <w:uiPriority w:val="1"/>
    <w:qFormat/>
    <w:rsid w:val="000866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66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866F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866F2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3">
    <w:name w:val="Body Text"/>
    <w:basedOn w:val="a"/>
    <w:link w:val="a4"/>
    <w:semiHidden/>
    <w:unhideWhenUsed/>
    <w:rsid w:val="000866F2"/>
    <w:pPr>
      <w:jc w:val="both"/>
    </w:pPr>
    <w:rPr>
      <w:sz w:val="28"/>
      <w:lang w:val="uk-UA"/>
    </w:rPr>
  </w:style>
  <w:style w:type="character" w:customStyle="1" w:styleId="a4">
    <w:name w:val="Основной текст Знак"/>
    <w:basedOn w:val="a0"/>
    <w:link w:val="a3"/>
    <w:semiHidden/>
    <w:rsid w:val="000866F2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5">
    <w:name w:val="No Spacing"/>
    <w:uiPriority w:val="1"/>
    <w:qFormat/>
    <w:rsid w:val="000866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378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207</Words>
  <Characters>1185</Characters>
  <Application>Microsoft Office Word</Application>
  <DocSecurity>0</DocSecurity>
  <Lines>9</Lines>
  <Paragraphs>2</Paragraphs>
  <ScaleCrop>false</ScaleCrop>
  <Company/>
  <LinksUpToDate>false</LinksUpToDate>
  <CharactersWithSpaces>1390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2020-10-19T11:55:00Z</dcterms:created>
  <dcterms:modified xsi:type="dcterms:W3CDTF">2020-10-19T11:55:00Z</dcterms:modified>
</cp:coreProperties>
</file>